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1810C" w14:textId="77777777" w:rsidR="005D4FFF" w:rsidRPr="00F368F9" w:rsidRDefault="005D4FFF" w:rsidP="005D4FFF">
      <w:pPr>
        <w:rPr>
          <w:rFonts w:ascii="Cambria" w:hAnsi="Cambria"/>
        </w:rPr>
      </w:pPr>
    </w:p>
    <w:p w14:paraId="5810770F" w14:textId="77777777" w:rsidR="005D4FFF" w:rsidRPr="00F368F9" w:rsidRDefault="005D4FFF" w:rsidP="005D4FFF">
      <w:pPr>
        <w:rPr>
          <w:rFonts w:ascii="Cambria" w:hAnsi="Cambria"/>
        </w:rPr>
      </w:pPr>
    </w:p>
    <w:p w14:paraId="0AB4708A" w14:textId="77777777" w:rsidR="005D4FFF" w:rsidRPr="00B14505" w:rsidRDefault="005D4FFF" w:rsidP="005D4FFF">
      <w:pPr>
        <w:spacing w:before="120"/>
        <w:rPr>
          <w:rFonts w:ascii="Cambria" w:hAnsi="Cambria"/>
          <w:sz w:val="32"/>
          <w:szCs w:val="32"/>
        </w:rPr>
      </w:pPr>
    </w:p>
    <w:p w14:paraId="4CAAD207" w14:textId="2C82D5FA" w:rsidR="00601B08" w:rsidRPr="00601B08" w:rsidRDefault="00D419D4" w:rsidP="00601B08">
      <w:pPr>
        <w:tabs>
          <w:tab w:val="left" w:pos="900"/>
        </w:tabs>
        <w:rPr>
          <w:rFonts w:ascii="Cambria" w:hAnsi="Cambria"/>
          <w:color w:val="434E7E"/>
          <w:spacing w:val="-1"/>
          <w:sz w:val="40"/>
          <w:szCs w:val="40"/>
        </w:rPr>
      </w:pPr>
      <w:r>
        <w:rPr>
          <w:rFonts w:ascii="Cambria" w:hAnsi="Cambria"/>
          <w:color w:val="434E7E"/>
          <w:spacing w:val="-1"/>
          <w:sz w:val="40"/>
          <w:szCs w:val="40"/>
        </w:rPr>
        <w:t>W</w:t>
      </w:r>
      <w:r w:rsidR="005D4FFF" w:rsidRPr="00F368F9">
        <w:rPr>
          <w:rFonts w:ascii="Cambria" w:hAnsi="Cambria"/>
          <w:color w:val="434E7E"/>
          <w:spacing w:val="-1"/>
          <w:sz w:val="40"/>
          <w:szCs w:val="40"/>
        </w:rPr>
        <w:t>.</w:t>
      </w:r>
      <w:r>
        <w:rPr>
          <w:rFonts w:ascii="Cambria" w:hAnsi="Cambria"/>
          <w:color w:val="434E7E"/>
          <w:spacing w:val="-1"/>
          <w:sz w:val="40"/>
          <w:szCs w:val="40"/>
        </w:rPr>
        <w:t>2</w:t>
      </w:r>
      <w:r w:rsidR="005D4FFF" w:rsidRPr="00F368F9">
        <w:rPr>
          <w:rFonts w:ascii="Cambria" w:hAnsi="Cambria"/>
          <w:color w:val="434E7E"/>
          <w:spacing w:val="-1"/>
          <w:sz w:val="40"/>
          <w:szCs w:val="40"/>
        </w:rPr>
        <w:tab/>
      </w:r>
      <w:r>
        <w:rPr>
          <w:rFonts w:ascii="Cambria" w:hAnsi="Cambria"/>
          <w:color w:val="434E7E"/>
          <w:spacing w:val="-1"/>
          <w:sz w:val="40"/>
          <w:szCs w:val="40"/>
        </w:rPr>
        <w:t xml:space="preserve">Inspect the property’s stormwater management </w:t>
      </w:r>
      <w:r w:rsidR="00977CD3">
        <w:rPr>
          <w:rFonts w:ascii="Cambria" w:hAnsi="Cambria"/>
          <w:color w:val="434E7E"/>
          <w:spacing w:val="-1"/>
          <w:sz w:val="40"/>
          <w:szCs w:val="40"/>
        </w:rPr>
        <w:t>system</w:t>
      </w:r>
    </w:p>
    <w:p w14:paraId="20E4EDAC" w14:textId="056BEE85" w:rsidR="00601B08" w:rsidRDefault="00601B08" w:rsidP="007228DE">
      <w:pPr>
        <w:spacing w:before="24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A properly functioning stormwater management system enhances the property’s resilience, prevents pollution from runoff, and stops issues with flooding before they happen.</w:t>
      </w:r>
    </w:p>
    <w:p w14:paraId="18AA1878" w14:textId="5EDF6A18" w:rsidR="00601B08" w:rsidRPr="00601B08" w:rsidRDefault="00601B08" w:rsidP="00601B08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</w:t>
      </w:r>
      <w:r>
        <w:rPr>
          <w:rFonts w:ascii="Cambria" w:hAnsi="Cambria"/>
          <w:iCs/>
          <w:color w:val="434E7E"/>
          <w:sz w:val="28"/>
          <w:szCs w:val="28"/>
        </w:rPr>
        <w:t xml:space="preserve">is </w:t>
      </w:r>
      <w:r w:rsidRPr="004E7375">
        <w:rPr>
          <w:rFonts w:ascii="Cambria" w:hAnsi="Cambria"/>
          <w:iCs/>
          <w:color w:val="434E7E"/>
          <w:sz w:val="28"/>
          <w:szCs w:val="28"/>
        </w:rPr>
        <w:t>point</w:t>
      </w:r>
      <w:bookmarkEnd w:id="0"/>
    </w:p>
    <w:p w14:paraId="03C722DC" w14:textId="4FE6B517" w:rsidR="00601B08" w:rsidRDefault="00D419D4" w:rsidP="00601B08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601B08">
        <w:rPr>
          <w:rFonts w:ascii="Cambria" w:hAnsi="Cambria"/>
          <w:iCs/>
          <w:color w:val="B31983"/>
        </w:rPr>
        <w:t xml:space="preserve">Use the checklist that follows to inspect the property’s stormwater management </w:t>
      </w:r>
      <w:r w:rsidR="0017082A">
        <w:rPr>
          <w:rFonts w:ascii="Cambria" w:hAnsi="Cambria"/>
          <w:iCs/>
          <w:color w:val="B31983"/>
        </w:rPr>
        <w:t>system</w:t>
      </w:r>
      <w:r w:rsidRPr="00601B08">
        <w:rPr>
          <w:rFonts w:ascii="Cambria" w:hAnsi="Cambria"/>
          <w:iCs/>
          <w:color w:val="B31983"/>
        </w:rPr>
        <w:t>.</w:t>
      </w:r>
    </w:p>
    <w:p w14:paraId="45A4E18C" w14:textId="77777777" w:rsidR="00601B08" w:rsidRDefault="00D419D4" w:rsidP="00601B08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601B08">
        <w:rPr>
          <w:rFonts w:ascii="Cambria" w:hAnsi="Cambria"/>
          <w:iCs/>
          <w:color w:val="B31983"/>
        </w:rPr>
        <w:t>Take corrective action as necessary</w:t>
      </w:r>
      <w:r w:rsidR="00571F74" w:rsidRPr="00601B08">
        <w:rPr>
          <w:rFonts w:ascii="Cambria" w:hAnsi="Cambria"/>
          <w:iCs/>
          <w:color w:val="B31983"/>
        </w:rPr>
        <w:t>.</w:t>
      </w:r>
    </w:p>
    <w:p w14:paraId="066DF02A" w14:textId="616D89E7" w:rsidR="00C9532E" w:rsidRDefault="00D419D4" w:rsidP="007228DE">
      <w:pPr>
        <w:pStyle w:val="ListParagraph"/>
        <w:numPr>
          <w:ilvl w:val="0"/>
          <w:numId w:val="7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601B08">
        <w:rPr>
          <w:rFonts w:ascii="Cambria" w:hAnsi="Cambria"/>
          <w:iCs/>
          <w:color w:val="B31983"/>
        </w:rPr>
        <w:t>Repeat inspections on a regular basis</w:t>
      </w:r>
      <w:r w:rsidR="003725FF" w:rsidRPr="00601B08">
        <w:rPr>
          <w:rFonts w:ascii="Cambria" w:hAnsi="Cambria"/>
          <w:iCs/>
          <w:color w:val="B31983"/>
        </w:rPr>
        <w:t>, especially as seasons change and after severe weather.</w:t>
      </w:r>
    </w:p>
    <w:p w14:paraId="4A57EB88" w14:textId="7943BAC1" w:rsidR="00AF0239" w:rsidRPr="00AF0239" w:rsidRDefault="00AF0239" w:rsidP="00AF0239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AF0239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 xml:space="preserve">earn </w:t>
      </w:r>
      <w:r w:rsidRPr="00AF0239">
        <w:rPr>
          <w:rFonts w:ascii="Cambria" w:hAnsi="Cambria"/>
          <w:iCs/>
          <w:color w:val="434E7E"/>
          <w:sz w:val="28"/>
          <w:szCs w:val="28"/>
        </w:rPr>
        <w:t>this point</w:t>
      </w:r>
    </w:p>
    <w:p w14:paraId="60713385" w14:textId="4D6BC1D2" w:rsidR="00F368F9" w:rsidRPr="007228DE" w:rsidRDefault="00601B08" w:rsidP="007228DE">
      <w:pPr>
        <w:pStyle w:val="ListParagraph"/>
        <w:numPr>
          <w:ilvl w:val="0"/>
          <w:numId w:val="7"/>
        </w:numPr>
        <w:spacing w:before="120" w:after="24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</w:t>
      </w:r>
      <w:r w:rsidRPr="00601B08">
        <w:rPr>
          <w:rFonts w:ascii="Cambria" w:hAnsi="Cambria"/>
          <w:iCs/>
          <w:color w:val="B31983"/>
        </w:rPr>
        <w:t>ubmit the completed checklist with your application</w:t>
      </w:r>
      <w:r w:rsidR="00557C4F">
        <w:rPr>
          <w:rFonts w:ascii="Cambria" w:hAnsi="Cambria"/>
          <w:iCs/>
          <w:color w:val="B31983"/>
        </w:rPr>
        <w:t>.</w:t>
      </w:r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5021"/>
        <w:gridCol w:w="955"/>
        <w:gridCol w:w="18"/>
        <w:gridCol w:w="955"/>
        <w:gridCol w:w="14"/>
        <w:gridCol w:w="3100"/>
      </w:tblGrid>
      <w:tr w:rsidR="00F368F9" w:rsidRPr="00F368F9" w14:paraId="60107A42" w14:textId="77777777" w:rsidTr="00B14505">
        <w:trPr>
          <w:trHeight w:hRule="exact" w:val="393"/>
        </w:trPr>
        <w:tc>
          <w:tcPr>
            <w:tcW w:w="5000" w:type="pct"/>
            <w:gridSpan w:val="7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434E7E"/>
            <w:vAlign w:val="center"/>
          </w:tcPr>
          <w:p w14:paraId="17EFA819" w14:textId="6422A7CB" w:rsidR="00F368F9" w:rsidRPr="00F368F9" w:rsidRDefault="003725FF" w:rsidP="00B5311A">
            <w:pPr>
              <w:spacing w:before="5"/>
              <w:ind w:left="101"/>
              <w:rPr>
                <w:rFonts w:ascii="Cambria" w:eastAsia="Arial" w:hAnsi="Cambria" w:cs="Arial"/>
                <w:bCs w:val="0"/>
                <w:iCs/>
                <w:color w:val="FFFFFF"/>
              </w:rPr>
            </w:pPr>
            <w:r>
              <w:rPr>
                <w:rFonts w:ascii="Cambria" w:hAnsi="Cambria"/>
                <w:bCs w:val="0"/>
                <w:color w:val="FFFFFF"/>
              </w:rPr>
              <w:t>Stormwater management inspection checklist</w:t>
            </w:r>
          </w:p>
        </w:tc>
      </w:tr>
      <w:tr w:rsidR="006F278E" w:rsidRPr="00F368F9" w14:paraId="6FD7B296" w14:textId="3C09FA71" w:rsidTr="00B14505">
        <w:trPr>
          <w:trHeight w:hRule="exact" w:val="393"/>
        </w:trPr>
        <w:tc>
          <w:tcPr>
            <w:tcW w:w="2497" w:type="pct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414240"/>
            </w:tcBorders>
            <w:shd w:val="clear" w:color="auto" w:fill="FFC629"/>
            <w:vAlign w:val="center"/>
          </w:tcPr>
          <w:p w14:paraId="732F1223" w14:textId="3CB87330" w:rsidR="006F278E" w:rsidRPr="001B66B8" w:rsidRDefault="003725FF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B66B8">
              <w:rPr>
                <w:rFonts w:ascii="Cambria" w:eastAsia="Arial" w:hAnsi="Cambria" w:cs="Arial"/>
                <w:iCs/>
                <w:color w:val="434E7E"/>
              </w:rPr>
              <w:t>Vegetated areas</w:t>
            </w:r>
          </w:p>
        </w:tc>
        <w:tc>
          <w:tcPr>
            <w:tcW w:w="483" w:type="pct"/>
            <w:gridSpan w:val="2"/>
            <w:tcBorders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2C963025" w14:textId="3E24F243" w:rsidR="006F278E" w:rsidRPr="001B66B8" w:rsidRDefault="006F278E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B66B8">
              <w:rPr>
                <w:rFonts w:ascii="Cambria" w:eastAsia="Arial" w:hAnsi="Cambria" w:cs="Arial"/>
                <w:iCs/>
                <w:color w:val="434E7E"/>
              </w:rPr>
              <w:t>Ok</w:t>
            </w:r>
          </w:p>
        </w:tc>
        <w:tc>
          <w:tcPr>
            <w:tcW w:w="481" w:type="pct"/>
            <w:gridSpan w:val="2"/>
            <w:tcBorders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699A7D11" w14:textId="61143815" w:rsidR="006F278E" w:rsidRPr="001B66B8" w:rsidRDefault="006F278E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B66B8">
              <w:rPr>
                <w:rFonts w:ascii="Cambria" w:eastAsia="Arial" w:hAnsi="Cambria" w:cs="Arial"/>
                <w:iCs/>
                <w:color w:val="434E7E"/>
              </w:rPr>
              <w:t>Not Ok</w:t>
            </w:r>
          </w:p>
        </w:tc>
        <w:tc>
          <w:tcPr>
            <w:tcW w:w="1540" w:type="pct"/>
            <w:tcBorders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65D997E4" w14:textId="260514DD" w:rsidR="006F278E" w:rsidRPr="001B66B8" w:rsidRDefault="006F278E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B66B8">
              <w:rPr>
                <w:rFonts w:ascii="Cambria" w:eastAsia="Arial" w:hAnsi="Cambria" w:cs="Arial"/>
                <w:iCs/>
                <w:color w:val="434E7E"/>
              </w:rPr>
              <w:t>Action required</w:t>
            </w:r>
          </w:p>
        </w:tc>
      </w:tr>
      <w:tr w:rsidR="006F278E" w:rsidRPr="00F368F9" w14:paraId="5D4AD004" w14:textId="3A07E9C4" w:rsidTr="00B14505">
        <w:trPr>
          <w:trHeight w:val="619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4F80AD87" w14:textId="1C2F094E" w:rsidR="006F278E" w:rsidRPr="00F368F9" w:rsidRDefault="004C79D8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 xml:space="preserve">Slopes, embankments, and replant areas </w:t>
            </w:r>
            <w:r w:rsidR="003725FF">
              <w:rPr>
                <w:rFonts w:ascii="Cambria" w:eastAsia="Arial" w:hAnsi="Cambria" w:cs="Arial"/>
                <w:iCs/>
                <w:color w:val="414042"/>
              </w:rPr>
              <w:t>have sufficient growth</w:t>
            </w:r>
          </w:p>
        </w:tc>
        <w:tc>
          <w:tcPr>
            <w:tcW w:w="483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818181"/>
              <w:right w:val="single" w:sz="4" w:space="0" w:color="414240"/>
            </w:tcBorders>
            <w:vAlign w:val="center"/>
          </w:tcPr>
          <w:p w14:paraId="168DE9B0" w14:textId="77777777" w:rsidR="006F278E" w:rsidRPr="00F368F9" w:rsidRDefault="006F278E" w:rsidP="00414038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78A0BB08" w14:textId="77777777" w:rsidR="006F278E" w:rsidRPr="00F368F9" w:rsidRDefault="006F278E" w:rsidP="00414038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414240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5C9FDD97" w14:textId="77777777" w:rsidR="006F278E" w:rsidRPr="00F368F9" w:rsidRDefault="006F278E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6F278E" w:rsidRPr="00F368F9" w14:paraId="0EFA558C" w14:textId="76C771C9" w:rsidTr="00B14505">
        <w:trPr>
          <w:trHeight w:val="619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A1B0372" w14:textId="5E3FE1E0" w:rsidR="006F278E" w:rsidRPr="00F368F9" w:rsidRDefault="004C79D8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 xml:space="preserve">Riprap </w:t>
            </w:r>
            <w:r w:rsidR="00467D57">
              <w:rPr>
                <w:rFonts w:ascii="Cambria" w:eastAsia="Arial" w:hAnsi="Cambria" w:cs="Arial"/>
                <w:iCs/>
                <w:color w:val="414042"/>
              </w:rPr>
              <w:t>and</w:t>
            </w:r>
            <w:r>
              <w:rPr>
                <w:rFonts w:ascii="Cambria" w:eastAsia="Arial" w:hAnsi="Cambria" w:cs="Arial"/>
                <w:iCs/>
                <w:color w:val="414042"/>
              </w:rPr>
              <w:t xml:space="preserve"> </w:t>
            </w:r>
            <w:r w:rsidR="00467D57">
              <w:rPr>
                <w:rFonts w:ascii="Cambria" w:eastAsia="Arial" w:hAnsi="Cambria" w:cs="Arial"/>
                <w:iCs/>
                <w:color w:val="414042"/>
              </w:rPr>
              <w:t>other erosion mitigation</w:t>
            </w:r>
            <w:r>
              <w:rPr>
                <w:rFonts w:ascii="Cambria" w:eastAsia="Arial" w:hAnsi="Cambria" w:cs="Arial"/>
                <w:iCs/>
                <w:color w:val="414042"/>
              </w:rPr>
              <w:t xml:space="preserve"> </w:t>
            </w:r>
            <w:r w:rsidR="0097775A">
              <w:rPr>
                <w:rFonts w:ascii="Cambria" w:eastAsia="Arial" w:hAnsi="Cambria" w:cs="Arial"/>
                <w:iCs/>
                <w:color w:val="414042"/>
              </w:rPr>
              <w:t>measures present where necessary</w:t>
            </w:r>
            <w:r w:rsidR="00467D57">
              <w:rPr>
                <w:rFonts w:ascii="Cambria" w:eastAsia="Arial" w:hAnsi="Cambria" w:cs="Arial"/>
                <w:iCs/>
                <w:color w:val="414042"/>
              </w:rPr>
              <w:t xml:space="preserve"> to prevent</w:t>
            </w:r>
            <w:r w:rsidR="00343788">
              <w:rPr>
                <w:rFonts w:ascii="Cambria" w:eastAsia="Arial" w:hAnsi="Cambria" w:cs="Arial"/>
                <w:iCs/>
                <w:color w:val="414042"/>
              </w:rPr>
              <w:t xml:space="preserve"> erosion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195FE5A9" w14:textId="77777777" w:rsidR="006F278E" w:rsidRPr="00F368F9" w:rsidRDefault="006F278E" w:rsidP="00414038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54D41251" w14:textId="77777777" w:rsidR="006F278E" w:rsidRPr="00F368F9" w:rsidRDefault="006F278E" w:rsidP="00414038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5C653656" w14:textId="77777777" w:rsidR="006F278E" w:rsidRPr="00F368F9" w:rsidRDefault="006F278E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6F278E" w:rsidRPr="00F368F9" w14:paraId="378F9B40" w14:textId="766CB8E1" w:rsidTr="00B14505">
        <w:trPr>
          <w:trHeight w:val="619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4B08479" w14:textId="027D6EA3" w:rsidR="006F278E" w:rsidRPr="00F368F9" w:rsidRDefault="004C79D8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 xml:space="preserve">Downslopes of level spreaders and turnouts </w:t>
            </w:r>
            <w:r w:rsidR="003725FF">
              <w:rPr>
                <w:rFonts w:ascii="Cambria" w:eastAsia="Arial" w:hAnsi="Cambria" w:cs="Arial"/>
                <w:iCs/>
                <w:color w:val="414042"/>
              </w:rPr>
              <w:t>show no signs of erosion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72D6DAAA" w14:textId="77777777" w:rsidR="006F278E" w:rsidRPr="00F368F9" w:rsidRDefault="006F278E" w:rsidP="00414038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55B349E9" w14:textId="77777777" w:rsidR="006F278E" w:rsidRPr="00F368F9" w:rsidRDefault="006F278E" w:rsidP="00414038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43FD847A" w14:textId="77777777" w:rsidR="006F278E" w:rsidRPr="00F368F9" w:rsidRDefault="006F278E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6F278E" w:rsidRPr="00F368F9" w14:paraId="20BE70C9" w14:textId="304DB8F4" w:rsidTr="00B14505">
        <w:trPr>
          <w:trHeight w:val="619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B8AE562" w14:textId="35867684" w:rsidR="006F278E" w:rsidRPr="00F368F9" w:rsidRDefault="003725FF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Mowing</w:t>
            </w:r>
            <w:r w:rsidR="00BE063A">
              <w:rPr>
                <w:rFonts w:ascii="Cambria" w:eastAsia="Arial" w:hAnsi="Cambria" w:cs="Arial"/>
                <w:iCs/>
                <w:color w:val="414042"/>
              </w:rPr>
              <w:t xml:space="preserve"> performed </w:t>
            </w:r>
            <w:r w:rsidR="005F1A86">
              <w:rPr>
                <w:rFonts w:ascii="Cambria" w:eastAsia="Arial" w:hAnsi="Cambria" w:cs="Arial"/>
                <w:iCs/>
                <w:color w:val="414042"/>
              </w:rPr>
              <w:t>no more than twice per year</w:t>
            </w:r>
            <w:r w:rsidR="00BE063A">
              <w:rPr>
                <w:rFonts w:ascii="Cambria" w:eastAsia="Arial" w:hAnsi="Cambria" w:cs="Arial"/>
                <w:iCs/>
                <w:color w:val="414042"/>
              </w:rPr>
              <w:t xml:space="preserve"> and at least six inches of vegetation </w:t>
            </w:r>
            <w:r w:rsidR="001B66B8">
              <w:rPr>
                <w:rFonts w:ascii="Cambria" w:eastAsia="Arial" w:hAnsi="Cambria" w:cs="Arial"/>
                <w:iCs/>
                <w:color w:val="414042"/>
              </w:rPr>
              <w:t>remain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0A8EBB91" w14:textId="77777777" w:rsidR="006F278E" w:rsidRPr="00F368F9" w:rsidRDefault="006F278E" w:rsidP="00414038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29C60EB8" w14:textId="77777777" w:rsidR="006F278E" w:rsidRPr="00F368F9" w:rsidRDefault="006F278E" w:rsidP="00414038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30BD355E" w14:textId="77777777" w:rsidR="006F278E" w:rsidRPr="00F368F9" w:rsidRDefault="006F278E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5354B5" w:rsidRPr="00F368F9" w14:paraId="75A94CF3" w14:textId="77777777" w:rsidTr="00B14505">
        <w:trPr>
          <w:trHeight w:hRule="exact" w:val="442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52D33BBB" w14:textId="4DCFB9A3" w:rsidR="005354B5" w:rsidRPr="001B66B8" w:rsidRDefault="005354B5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B66B8">
              <w:rPr>
                <w:rFonts w:ascii="Cambria" w:eastAsia="Arial" w:hAnsi="Cambria" w:cs="Arial"/>
                <w:iCs/>
                <w:color w:val="434E7E"/>
              </w:rPr>
              <w:t>Parking lots and roads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shd w:val="clear" w:color="auto" w:fill="FFC629"/>
            <w:vAlign w:val="center"/>
          </w:tcPr>
          <w:p w14:paraId="0CA74BA1" w14:textId="1B17A7C9" w:rsidR="005354B5" w:rsidRPr="001B66B8" w:rsidRDefault="005354B5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B66B8">
              <w:rPr>
                <w:rFonts w:ascii="Cambria" w:eastAsia="Arial" w:hAnsi="Cambria" w:cs="Arial"/>
                <w:iCs/>
                <w:color w:val="434E7E"/>
              </w:rPr>
              <w:t>Ok</w:t>
            </w: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090D1909" w14:textId="758C9146" w:rsidR="005354B5" w:rsidRPr="001B66B8" w:rsidRDefault="005354B5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B66B8">
              <w:rPr>
                <w:rFonts w:ascii="Cambria" w:eastAsia="Arial" w:hAnsi="Cambria" w:cs="Arial"/>
                <w:iCs/>
                <w:color w:val="434E7E"/>
              </w:rPr>
              <w:t>Not Ok</w:t>
            </w: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568634ED" w14:textId="2CAE20AB" w:rsidR="005354B5" w:rsidRPr="001B66B8" w:rsidRDefault="005354B5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B66B8">
              <w:rPr>
                <w:rFonts w:ascii="Cambria" w:eastAsia="Arial" w:hAnsi="Cambria" w:cs="Arial"/>
                <w:iCs/>
                <w:color w:val="434E7E"/>
              </w:rPr>
              <w:t>Action required</w:t>
            </w:r>
          </w:p>
        </w:tc>
      </w:tr>
      <w:tr w:rsidR="00467D57" w:rsidRPr="00F368F9" w14:paraId="3794DDD4" w14:textId="77777777" w:rsidTr="00B14505">
        <w:trPr>
          <w:trHeight w:val="518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5CE56588" w14:textId="22085A8C" w:rsidR="00467D57" w:rsidRPr="00F368F9" w:rsidRDefault="00467D57" w:rsidP="00414038">
            <w:pPr>
              <w:ind w:left="101" w:right="144"/>
              <w:rPr>
                <w:rFonts w:ascii="Cambria" w:eastAsia="Arial" w:hAnsi="Cambria" w:cs="Arial"/>
                <w:iCs/>
                <w:color w:val="434E7E"/>
              </w:rPr>
            </w:pPr>
            <w:r w:rsidRPr="00467D57">
              <w:rPr>
                <w:rFonts w:ascii="Cambria" w:eastAsia="Arial" w:hAnsi="Cambria" w:cs="Arial"/>
                <w:iCs/>
                <w:color w:val="414042"/>
              </w:rPr>
              <w:t>Pavement clear of excessive sand and sediment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shd w:val="clear" w:color="auto" w:fill="auto"/>
            <w:vAlign w:val="center"/>
          </w:tcPr>
          <w:p w14:paraId="6774F6F5" w14:textId="77777777" w:rsidR="00467D57" w:rsidRPr="007D63DF" w:rsidRDefault="00467D57" w:rsidP="007D63DF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0D330C12" w14:textId="77777777" w:rsidR="00467D57" w:rsidRPr="007D63DF" w:rsidRDefault="00467D57" w:rsidP="007D63DF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7A62B3B3" w14:textId="77777777" w:rsidR="00467D57" w:rsidRDefault="00467D57" w:rsidP="00414038">
            <w:pPr>
              <w:ind w:left="101" w:right="144"/>
              <w:rPr>
                <w:rFonts w:ascii="Cambria" w:eastAsia="Arial" w:hAnsi="Cambria" w:cs="Arial"/>
                <w:bCs w:val="0"/>
                <w:iCs/>
                <w:color w:val="414042"/>
              </w:rPr>
            </w:pPr>
          </w:p>
        </w:tc>
      </w:tr>
      <w:tr w:rsidR="00467D57" w:rsidRPr="00F368F9" w14:paraId="34BC281A" w14:textId="77777777" w:rsidTr="00B14505">
        <w:trPr>
          <w:trHeight w:val="518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0B54B482" w14:textId="685BBA56" w:rsidR="00467D57" w:rsidRPr="00467D57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 xml:space="preserve">Pavement and gravel </w:t>
            </w:r>
            <w:r w:rsidR="00192F92">
              <w:rPr>
                <w:rFonts w:ascii="Cambria" w:eastAsia="Arial" w:hAnsi="Cambria" w:cs="Arial"/>
                <w:iCs/>
                <w:color w:val="414042"/>
              </w:rPr>
              <w:t xml:space="preserve">areas </w:t>
            </w:r>
            <w:r>
              <w:rPr>
                <w:rFonts w:ascii="Cambria" w:eastAsia="Arial" w:hAnsi="Cambria" w:cs="Arial"/>
                <w:iCs/>
                <w:color w:val="414042"/>
              </w:rPr>
              <w:t>intact, not in disrepair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shd w:val="clear" w:color="auto" w:fill="auto"/>
            <w:vAlign w:val="center"/>
          </w:tcPr>
          <w:p w14:paraId="4B9D9254" w14:textId="77777777" w:rsidR="00467D57" w:rsidRPr="007D63DF" w:rsidRDefault="00467D57" w:rsidP="007D63DF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770375B5" w14:textId="77777777" w:rsidR="00467D57" w:rsidRPr="007D63DF" w:rsidRDefault="00467D57" w:rsidP="007D63DF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5AC78EBF" w14:textId="77777777" w:rsidR="00467D57" w:rsidRDefault="00467D57" w:rsidP="00414038">
            <w:pPr>
              <w:ind w:left="101" w:right="144"/>
              <w:rPr>
                <w:rFonts w:ascii="Cambria" w:eastAsia="Arial" w:hAnsi="Cambria" w:cs="Arial"/>
                <w:bCs w:val="0"/>
                <w:iCs/>
                <w:color w:val="414042"/>
              </w:rPr>
            </w:pPr>
          </w:p>
        </w:tc>
      </w:tr>
      <w:tr w:rsidR="005354B5" w:rsidRPr="00F368F9" w14:paraId="150761E9" w14:textId="77777777" w:rsidTr="00B14505">
        <w:trPr>
          <w:trHeight w:hRule="exact" w:val="619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42AF6AA3" w14:textId="450B94E4" w:rsidR="005354B5" w:rsidRPr="00467D57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 w:rsidRPr="00467D57">
              <w:rPr>
                <w:rFonts w:ascii="Cambria" w:eastAsia="Arial" w:hAnsi="Cambria" w:cs="Arial"/>
                <w:iCs/>
                <w:color w:val="414042"/>
              </w:rPr>
              <w:t>Gravel roads and shoulders graded</w:t>
            </w:r>
            <w:r>
              <w:rPr>
                <w:rFonts w:ascii="Cambria" w:eastAsia="Arial" w:hAnsi="Cambria" w:cs="Arial"/>
                <w:iCs/>
                <w:color w:val="414042"/>
              </w:rPr>
              <w:t>; no accumulated sand</w:t>
            </w:r>
            <w:r w:rsidR="00192F92">
              <w:rPr>
                <w:rFonts w:ascii="Cambria" w:eastAsia="Arial" w:hAnsi="Cambria" w:cs="Arial"/>
                <w:iCs/>
                <w:color w:val="414042"/>
              </w:rPr>
              <w:t xml:space="preserve"> or</w:t>
            </w:r>
            <w:r>
              <w:rPr>
                <w:rFonts w:ascii="Cambria" w:eastAsia="Arial" w:hAnsi="Cambria" w:cs="Arial"/>
                <w:iCs/>
                <w:color w:val="414042"/>
              </w:rPr>
              <w:t xml:space="preserve"> gravel creating false ditches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shd w:val="clear" w:color="auto" w:fill="auto"/>
            <w:vAlign w:val="center"/>
          </w:tcPr>
          <w:p w14:paraId="5E9AD830" w14:textId="77777777" w:rsidR="005354B5" w:rsidRPr="007D63DF" w:rsidRDefault="005354B5" w:rsidP="007D63DF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756495A2" w14:textId="77777777" w:rsidR="005354B5" w:rsidRPr="007D63DF" w:rsidRDefault="005354B5" w:rsidP="007D63DF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2ECD4CC8" w14:textId="77777777" w:rsidR="005354B5" w:rsidRDefault="005354B5" w:rsidP="00414038">
            <w:pPr>
              <w:ind w:left="101" w:right="144"/>
              <w:rPr>
                <w:rFonts w:ascii="Cambria" w:eastAsia="Arial" w:hAnsi="Cambria" w:cs="Arial"/>
                <w:bCs w:val="0"/>
                <w:iCs/>
                <w:color w:val="414042"/>
              </w:rPr>
            </w:pPr>
          </w:p>
        </w:tc>
      </w:tr>
      <w:tr w:rsidR="00513B17" w:rsidRPr="00F368F9" w14:paraId="4A2B4F99" w14:textId="6619F831" w:rsidTr="00B14505">
        <w:trPr>
          <w:trHeight w:hRule="exact" w:val="433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2DEA9A7D" w14:textId="6E66CB6F" w:rsidR="005354B5" w:rsidRPr="00192F92" w:rsidRDefault="005354B5" w:rsidP="00414038">
            <w:pPr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Ditches, swales, channels</w:t>
            </w:r>
            <w:r w:rsidR="00AF33D0" w:rsidRPr="00192F92">
              <w:rPr>
                <w:rFonts w:ascii="Cambria" w:eastAsia="Arial" w:hAnsi="Cambria" w:cs="Arial"/>
                <w:iCs/>
                <w:color w:val="434E7E"/>
              </w:rPr>
              <w:t>, and buffers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shd w:val="clear" w:color="auto" w:fill="FFC629"/>
            <w:vAlign w:val="center"/>
          </w:tcPr>
          <w:p w14:paraId="1C357738" w14:textId="1938F5A5" w:rsidR="005354B5" w:rsidRPr="00192F92" w:rsidRDefault="005354B5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Ok</w:t>
            </w: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2F0BC611" w14:textId="39348772" w:rsidR="005354B5" w:rsidRPr="00192F92" w:rsidRDefault="005354B5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Not Ok</w:t>
            </w: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0D5364FE" w14:textId="2F3CE559" w:rsidR="005354B5" w:rsidRPr="00192F92" w:rsidRDefault="005354B5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Action required</w:t>
            </w:r>
          </w:p>
        </w:tc>
      </w:tr>
      <w:tr w:rsidR="005354B5" w:rsidRPr="00F368F9" w14:paraId="0E9BEA31" w14:textId="48D0F6AF" w:rsidTr="00B14505">
        <w:trPr>
          <w:trHeight w:val="518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B43CAE2" w14:textId="0E114DF0" w:rsidR="005354B5" w:rsidRPr="00F368F9" w:rsidRDefault="00343788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No</w:t>
            </w:r>
            <w:r w:rsidR="005354B5">
              <w:rPr>
                <w:rFonts w:ascii="Cambria" w:eastAsia="Arial" w:hAnsi="Cambria" w:cs="Arial"/>
                <w:iCs/>
                <w:color w:val="414042"/>
              </w:rPr>
              <w:t xml:space="preserve"> obstructions, sediment, </w:t>
            </w:r>
            <w:r>
              <w:rPr>
                <w:rFonts w:ascii="Cambria" w:eastAsia="Arial" w:hAnsi="Cambria" w:cs="Arial"/>
                <w:iCs/>
                <w:color w:val="414042"/>
              </w:rPr>
              <w:t>or</w:t>
            </w:r>
            <w:r w:rsidR="005354B5">
              <w:rPr>
                <w:rFonts w:ascii="Cambria" w:eastAsia="Arial" w:hAnsi="Cambria" w:cs="Arial"/>
                <w:iCs/>
                <w:color w:val="414042"/>
              </w:rPr>
              <w:t xml:space="preserve"> debris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12CAF168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3897D730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139471A4" w14:textId="77777777" w:rsidR="005354B5" w:rsidRPr="00F368F9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5354B5" w:rsidRPr="00F368F9" w14:paraId="0556448D" w14:textId="5A5194DB" w:rsidTr="00B14505">
        <w:trPr>
          <w:trHeight w:val="518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1A8BF35" w14:textId="00247C97" w:rsidR="005354B5" w:rsidRPr="00F368F9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Ditch linings intact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61BC069B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12BE094E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06C87C10" w14:textId="77777777" w:rsidR="005354B5" w:rsidRPr="00F368F9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5354B5" w:rsidRPr="00F368F9" w14:paraId="4B8F1B6E" w14:textId="3F9029A0" w:rsidTr="00B14505">
        <w:trPr>
          <w:trHeight w:hRule="exact" w:val="518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591964C" w14:textId="5BD11BCD" w:rsidR="005354B5" w:rsidRPr="00F368F9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lastRenderedPageBreak/>
              <w:t>Side slopes intact and not slumping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3D3F96F5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5E573FC6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1899A350" w14:textId="77777777" w:rsidR="005354B5" w:rsidRPr="00F368F9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5354B5" w:rsidRPr="00F368F9" w14:paraId="7C4D50D2" w14:textId="3AF4ED95" w:rsidTr="00B14505">
        <w:trPr>
          <w:trHeight w:hRule="exact" w:val="619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E741140" w14:textId="6E24C0F2" w:rsidR="002A611A" w:rsidRPr="00414038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Riprap free of woody overgrowth; no underlying filter fabric showing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15C6879D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54BC167D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614B459E" w14:textId="77777777" w:rsidR="005354B5" w:rsidRPr="00F368F9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5354B5" w:rsidRPr="00F368F9" w14:paraId="69994A5C" w14:textId="1E19C6B6" w:rsidTr="00B14505">
        <w:trPr>
          <w:trHeight w:hRule="exact" w:val="460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shd w:val="clear" w:color="auto" w:fill="FFC629"/>
            <w:vAlign w:val="center"/>
          </w:tcPr>
          <w:p w14:paraId="43673642" w14:textId="7F2CC470" w:rsidR="00742475" w:rsidRPr="00192F92" w:rsidRDefault="005354B5" w:rsidP="00414038">
            <w:pPr>
              <w:spacing w:before="5"/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Culverts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782D99BF" w14:textId="133D3985" w:rsidR="005354B5" w:rsidRPr="00192F92" w:rsidRDefault="005354B5" w:rsidP="00414038">
            <w:pPr>
              <w:spacing w:before="5"/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Ok</w:t>
            </w: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79A98C76" w14:textId="0431DFBF" w:rsidR="005354B5" w:rsidRPr="00192F92" w:rsidRDefault="005354B5" w:rsidP="00414038">
            <w:pPr>
              <w:spacing w:before="5"/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Not ok</w:t>
            </w: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5DE8FAA0" w14:textId="7367094C" w:rsidR="005354B5" w:rsidRPr="00192F92" w:rsidRDefault="005354B5" w:rsidP="00414038">
            <w:pPr>
              <w:spacing w:before="5"/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Action required</w:t>
            </w:r>
          </w:p>
        </w:tc>
      </w:tr>
      <w:tr w:rsidR="005354B5" w:rsidRPr="00F368F9" w14:paraId="22BE07E4" w14:textId="133084F0" w:rsidTr="00B14505">
        <w:trPr>
          <w:trHeight w:hRule="exact" w:val="619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71398499" w14:textId="40A44743" w:rsidR="005354B5" w:rsidRPr="00EC2F3C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Inlets, outlets, and conduits free of debris; no obstructions to flow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414240"/>
            </w:tcBorders>
            <w:vAlign w:val="center"/>
          </w:tcPr>
          <w:p w14:paraId="46A0D2A6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75169B60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4768A661" w14:textId="77777777" w:rsidR="005354B5" w:rsidRPr="00EC2F3C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5354B5" w:rsidRPr="00F368F9" w14:paraId="0465DF8D" w14:textId="706C9BC0" w:rsidTr="00B14505">
        <w:trPr>
          <w:trHeight w:hRule="exact" w:val="518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FDDC178" w14:textId="14D3EA14" w:rsidR="005354B5" w:rsidRPr="00EC2F3C" w:rsidRDefault="00343788" w:rsidP="00414038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No</w:t>
            </w:r>
            <w:r w:rsidR="00192F92">
              <w:rPr>
                <w:rFonts w:ascii="Cambria" w:eastAsia="Arial" w:hAnsi="Cambria" w:cs="Arial"/>
                <w:iCs/>
                <w:color w:val="414240"/>
              </w:rPr>
              <w:t xml:space="preserve"> e</w:t>
            </w:r>
            <w:r w:rsidR="005354B5">
              <w:rPr>
                <w:rFonts w:ascii="Cambria" w:eastAsia="Arial" w:hAnsi="Cambria" w:cs="Arial"/>
                <w:iCs/>
                <w:color w:val="414240"/>
              </w:rPr>
              <w:t>rosion damage at inlets and outlets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5953F188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75A949A5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119FF6C2" w14:textId="77777777" w:rsidR="005354B5" w:rsidRPr="00EC2F3C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5354B5" w:rsidRPr="00F368F9" w14:paraId="7F1A73B4" w14:textId="7CA53CB7" w:rsidTr="00B14505">
        <w:trPr>
          <w:trHeight w:hRule="exact" w:val="451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414240"/>
            </w:tcBorders>
            <w:shd w:val="clear" w:color="auto" w:fill="FFC629"/>
            <w:vAlign w:val="center"/>
          </w:tcPr>
          <w:p w14:paraId="416FF518" w14:textId="26E1C887" w:rsidR="005354B5" w:rsidRPr="00192F92" w:rsidRDefault="005354B5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Catch basins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414240"/>
              <w:right w:val="single" w:sz="4" w:space="0" w:color="818181"/>
            </w:tcBorders>
            <w:shd w:val="clear" w:color="auto" w:fill="FFC629"/>
            <w:vAlign w:val="center"/>
          </w:tcPr>
          <w:p w14:paraId="2242811A" w14:textId="1A5B9133" w:rsidR="005354B5" w:rsidRPr="00192F92" w:rsidRDefault="000C1F1F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Ok</w:t>
            </w: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right w:val="single" w:sz="4" w:space="0" w:color="818181"/>
            </w:tcBorders>
            <w:shd w:val="clear" w:color="auto" w:fill="FFC629"/>
            <w:vAlign w:val="center"/>
          </w:tcPr>
          <w:p w14:paraId="66CDD624" w14:textId="16A5361C" w:rsidR="005354B5" w:rsidRPr="00192F92" w:rsidRDefault="000C1F1F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Not Ok</w:t>
            </w: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right w:val="single" w:sz="4" w:space="0" w:color="818181"/>
            </w:tcBorders>
            <w:shd w:val="clear" w:color="auto" w:fill="FFC629"/>
            <w:vAlign w:val="center"/>
          </w:tcPr>
          <w:p w14:paraId="6A173024" w14:textId="658EDD86" w:rsidR="005354B5" w:rsidRPr="00192F92" w:rsidRDefault="000C1F1F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Action required</w:t>
            </w:r>
          </w:p>
        </w:tc>
      </w:tr>
      <w:tr w:rsidR="005354B5" w:rsidRPr="00F368F9" w14:paraId="64027604" w14:textId="31C52C5B" w:rsidTr="00B14505">
        <w:trPr>
          <w:trHeight w:val="518"/>
        </w:trPr>
        <w:tc>
          <w:tcPr>
            <w:tcW w:w="2497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DD51E91" w14:textId="242C08E1" w:rsidR="005354B5" w:rsidRPr="00EC2F3C" w:rsidRDefault="00BE063A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Grates fr</w:t>
            </w:r>
            <w:r w:rsidR="00D13836">
              <w:rPr>
                <w:rFonts w:ascii="Cambria" w:eastAsia="Arial" w:hAnsi="Cambria" w:cs="Arial"/>
                <w:iCs/>
                <w:color w:val="414240"/>
              </w:rPr>
              <w:t>ee of debris and obstruction</w:t>
            </w:r>
          </w:p>
        </w:tc>
        <w:tc>
          <w:tcPr>
            <w:tcW w:w="483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0C070223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12A1279D" w14:textId="032581B2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4436F4E" w14:textId="77777777" w:rsidR="005354B5" w:rsidRPr="00EC2F3C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5354B5" w:rsidRPr="00F368F9" w14:paraId="141446DD" w14:textId="726CB60E" w:rsidTr="00B14505">
        <w:trPr>
          <w:trHeight w:val="518"/>
        </w:trPr>
        <w:tc>
          <w:tcPr>
            <w:tcW w:w="2497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4D857632" w14:textId="39B65D74" w:rsidR="005354B5" w:rsidRPr="00EC2F3C" w:rsidRDefault="00513B17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Edges free of erosion damage</w:t>
            </w:r>
          </w:p>
        </w:tc>
        <w:tc>
          <w:tcPr>
            <w:tcW w:w="483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98B4F36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09F3E839" w14:textId="791A8B0A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4F912574" w14:textId="77777777" w:rsidR="005354B5" w:rsidRPr="00EC2F3C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5F1A86" w:rsidRPr="00F368F9" w14:paraId="7093C781" w14:textId="6D1DA1BC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hRule="exact" w:val="450"/>
        </w:trPr>
        <w:tc>
          <w:tcPr>
            <w:tcW w:w="2493" w:type="pct"/>
            <w:tcBorders>
              <w:right w:val="single" w:sz="4" w:space="0" w:color="414240"/>
            </w:tcBorders>
            <w:shd w:val="clear" w:color="auto" w:fill="FFC629"/>
            <w:vAlign w:val="center"/>
          </w:tcPr>
          <w:p w14:paraId="1BADAB5D" w14:textId="2ED3BD04" w:rsidR="005F1A86" w:rsidRPr="00192F92" w:rsidRDefault="005F1A86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Retention and detention basins</w:t>
            </w:r>
          </w:p>
        </w:tc>
        <w:tc>
          <w:tcPr>
            <w:tcW w:w="474" w:type="pct"/>
            <w:tcBorders>
              <w:left w:val="single" w:sz="4" w:space="0" w:color="414240"/>
            </w:tcBorders>
            <w:shd w:val="clear" w:color="auto" w:fill="FFC629"/>
            <w:vAlign w:val="center"/>
          </w:tcPr>
          <w:p w14:paraId="018FF82C" w14:textId="1CD798C9" w:rsidR="005F1A86" w:rsidRPr="00192F92" w:rsidRDefault="005F1A86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Ok</w:t>
            </w:r>
          </w:p>
        </w:tc>
        <w:tc>
          <w:tcPr>
            <w:tcW w:w="483" w:type="pct"/>
            <w:gridSpan w:val="2"/>
            <w:tcBorders>
              <w:left w:val="single" w:sz="4" w:space="0" w:color="414240"/>
            </w:tcBorders>
            <w:shd w:val="clear" w:color="auto" w:fill="FFC629"/>
            <w:vAlign w:val="center"/>
          </w:tcPr>
          <w:p w14:paraId="0372F2CD" w14:textId="160D2459" w:rsidR="005F1A86" w:rsidRPr="00192F92" w:rsidRDefault="005F1A86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Not Ok</w:t>
            </w:r>
          </w:p>
        </w:tc>
        <w:tc>
          <w:tcPr>
            <w:tcW w:w="1547" w:type="pct"/>
            <w:gridSpan w:val="2"/>
            <w:tcBorders>
              <w:left w:val="single" w:sz="4" w:space="0" w:color="414240"/>
            </w:tcBorders>
            <w:shd w:val="clear" w:color="auto" w:fill="FFC629"/>
            <w:vAlign w:val="center"/>
          </w:tcPr>
          <w:p w14:paraId="24D29EF0" w14:textId="11382F32" w:rsidR="005F1A86" w:rsidRPr="00192F92" w:rsidRDefault="005F1A86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Action required</w:t>
            </w:r>
          </w:p>
        </w:tc>
      </w:tr>
      <w:tr w:rsidR="00BE063A" w:rsidRPr="00F368F9" w14:paraId="6D3EFB34" w14:textId="51176009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val="619"/>
        </w:trPr>
        <w:tc>
          <w:tcPr>
            <w:tcW w:w="2493" w:type="pct"/>
            <w:tcBorders>
              <w:bottom w:val="single" w:sz="4" w:space="0" w:color="818181"/>
              <w:right w:val="single" w:sz="4" w:space="0" w:color="414240"/>
            </w:tcBorders>
            <w:vAlign w:val="center"/>
          </w:tcPr>
          <w:p w14:paraId="186EC9C3" w14:textId="6037048C" w:rsidR="005354B5" w:rsidRPr="00EC2F3C" w:rsidRDefault="00513B17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Embankments free of settlement, slope erosion, slumping</w:t>
            </w:r>
            <w:r w:rsidR="00B63F8D">
              <w:rPr>
                <w:rFonts w:ascii="Cambria" w:eastAsia="Arial" w:hAnsi="Cambria" w:cs="Arial"/>
                <w:iCs/>
                <w:color w:val="414240"/>
              </w:rPr>
              <w:t>, and overgrowth</w:t>
            </w:r>
          </w:p>
        </w:tc>
        <w:tc>
          <w:tcPr>
            <w:tcW w:w="483" w:type="pct"/>
            <w:gridSpan w:val="2"/>
            <w:tcBorders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0E926FF2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06A94E70" w14:textId="73420EAC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left w:val="single" w:sz="4" w:space="0" w:color="414240"/>
              <w:bottom w:val="single" w:sz="4" w:space="0" w:color="818181"/>
            </w:tcBorders>
            <w:vAlign w:val="center"/>
          </w:tcPr>
          <w:p w14:paraId="08CC2625" w14:textId="77777777" w:rsidR="005354B5" w:rsidRPr="00EC2F3C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BE063A" w:rsidRPr="00F368F9" w14:paraId="1C652A1B" w14:textId="77777777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val="619"/>
        </w:trPr>
        <w:tc>
          <w:tcPr>
            <w:tcW w:w="2493" w:type="pct"/>
            <w:tcBorders>
              <w:top w:val="single" w:sz="4" w:space="0" w:color="818181"/>
              <w:right w:val="single" w:sz="4" w:space="0" w:color="818181"/>
            </w:tcBorders>
            <w:vAlign w:val="center"/>
          </w:tcPr>
          <w:p w14:paraId="4ED09829" w14:textId="558B688E" w:rsidR="005354B5" w:rsidRPr="00EC2F3C" w:rsidRDefault="00513B17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Seals, orifices, trash racks</w:t>
            </w:r>
            <w:r w:rsidR="00B63F8D">
              <w:rPr>
                <w:rFonts w:ascii="Cambria" w:eastAsia="Arial" w:hAnsi="Cambria" w:cs="Arial"/>
                <w:iCs/>
                <w:color w:val="414240"/>
              </w:rPr>
              <w:t>, and debris guards</w:t>
            </w:r>
            <w:r>
              <w:rPr>
                <w:rFonts w:ascii="Cambria" w:eastAsia="Arial" w:hAnsi="Cambria" w:cs="Arial"/>
                <w:iCs/>
                <w:color w:val="414240"/>
              </w:rPr>
              <w:t xml:space="preserve"> </w:t>
            </w:r>
            <w:r w:rsidR="00B63F8D">
              <w:rPr>
                <w:rFonts w:ascii="Cambria" w:eastAsia="Arial" w:hAnsi="Cambria" w:cs="Arial"/>
                <w:iCs/>
                <w:color w:val="414240"/>
              </w:rPr>
              <w:t>undamaged and free of obstruction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vAlign w:val="center"/>
          </w:tcPr>
          <w:p w14:paraId="336A4D37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vAlign w:val="center"/>
          </w:tcPr>
          <w:p w14:paraId="1020F52D" w14:textId="7518E40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818181"/>
            </w:tcBorders>
            <w:vAlign w:val="center"/>
          </w:tcPr>
          <w:p w14:paraId="5B6A69AE" w14:textId="77777777" w:rsidR="005354B5" w:rsidRPr="00EC2F3C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513B17" w:rsidRPr="00F368F9" w14:paraId="7C7C1FB2" w14:textId="77777777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val="619"/>
        </w:trPr>
        <w:tc>
          <w:tcPr>
            <w:tcW w:w="2493" w:type="pct"/>
            <w:tcBorders>
              <w:top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D2F01E3" w14:textId="534B9C8B" w:rsidR="005354B5" w:rsidRPr="00EC2F3C" w:rsidRDefault="00B63F8D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Control structure, impoundment</w:t>
            </w:r>
            <w:r w:rsidR="00742475">
              <w:rPr>
                <w:rFonts w:ascii="Cambria" w:eastAsia="Arial" w:hAnsi="Cambria" w:cs="Arial"/>
                <w:iCs/>
                <w:color w:val="414240"/>
              </w:rPr>
              <w:t xml:space="preserve">, </w:t>
            </w:r>
            <w:r w:rsidR="0034510B">
              <w:rPr>
                <w:rFonts w:ascii="Cambria" w:eastAsia="Arial" w:hAnsi="Cambria" w:cs="Arial"/>
                <w:iCs/>
                <w:color w:val="414240"/>
              </w:rPr>
              <w:t xml:space="preserve">and </w:t>
            </w:r>
            <w:r>
              <w:rPr>
                <w:rFonts w:ascii="Cambria" w:eastAsia="Arial" w:hAnsi="Cambria" w:cs="Arial"/>
                <w:iCs/>
                <w:color w:val="414240"/>
              </w:rPr>
              <w:t>forebay clear of accumulated sediment</w:t>
            </w:r>
          </w:p>
        </w:tc>
        <w:tc>
          <w:tcPr>
            <w:tcW w:w="483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F682DE3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AB56828" w14:textId="35B0E3E2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414240"/>
              <w:left w:val="single" w:sz="4" w:space="0" w:color="414240"/>
              <w:bottom w:val="single" w:sz="4" w:space="0" w:color="414240"/>
            </w:tcBorders>
            <w:vAlign w:val="center"/>
          </w:tcPr>
          <w:p w14:paraId="7C69A8C2" w14:textId="77777777" w:rsidR="005354B5" w:rsidRPr="00EC2F3C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513B17" w:rsidRPr="00F368F9" w14:paraId="34E04B21" w14:textId="77777777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hRule="exact" w:val="518"/>
        </w:trPr>
        <w:tc>
          <w:tcPr>
            <w:tcW w:w="2493" w:type="pct"/>
            <w:tcBorders>
              <w:top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3E3B8B4" w14:textId="4F2635D8" w:rsidR="005354B5" w:rsidRPr="00EC2F3C" w:rsidRDefault="00742475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Riprap spillways intact</w:t>
            </w:r>
            <w:r w:rsidR="0034510B">
              <w:rPr>
                <w:rFonts w:ascii="Cambria" w:eastAsia="Arial" w:hAnsi="Cambria" w:cs="Arial"/>
                <w:iCs/>
                <w:color w:val="414240"/>
              </w:rPr>
              <w:t xml:space="preserve">; </w:t>
            </w:r>
            <w:r>
              <w:rPr>
                <w:rFonts w:ascii="Cambria" w:eastAsia="Arial" w:hAnsi="Cambria" w:cs="Arial"/>
                <w:iCs/>
                <w:color w:val="414240"/>
              </w:rPr>
              <w:t>no stones dislodged</w:t>
            </w:r>
          </w:p>
        </w:tc>
        <w:tc>
          <w:tcPr>
            <w:tcW w:w="483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2319F3D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4B6DCCB" w14:textId="0D61A010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414240"/>
              <w:left w:val="single" w:sz="4" w:space="0" w:color="414240"/>
              <w:bottom w:val="single" w:sz="4" w:space="0" w:color="414240"/>
            </w:tcBorders>
            <w:vAlign w:val="center"/>
          </w:tcPr>
          <w:p w14:paraId="26415ED8" w14:textId="77777777" w:rsidR="005354B5" w:rsidRPr="00EC2F3C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513B17" w:rsidRPr="00F368F9" w14:paraId="52B9A9A6" w14:textId="77777777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hRule="exact" w:val="619"/>
        </w:trPr>
        <w:tc>
          <w:tcPr>
            <w:tcW w:w="2493" w:type="pct"/>
            <w:tcBorders>
              <w:top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F17A785" w14:textId="74F88639" w:rsidR="005354B5" w:rsidRDefault="00742475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Structure free of signs of hydrocarbons (e.g., motor oil) and other pollutants</w:t>
            </w:r>
          </w:p>
        </w:tc>
        <w:tc>
          <w:tcPr>
            <w:tcW w:w="483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9829014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10DE2549" w14:textId="074C597E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414240"/>
              <w:left w:val="single" w:sz="4" w:space="0" w:color="414240"/>
              <w:bottom w:val="single" w:sz="4" w:space="0" w:color="414240"/>
            </w:tcBorders>
            <w:vAlign w:val="center"/>
          </w:tcPr>
          <w:p w14:paraId="35492914" w14:textId="77777777" w:rsidR="005354B5" w:rsidRPr="00EC2F3C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AF33D0" w:rsidRPr="00F368F9" w14:paraId="1B8C1D06" w14:textId="37E16F67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hRule="exact" w:val="532"/>
        </w:trPr>
        <w:tc>
          <w:tcPr>
            <w:tcW w:w="2493" w:type="pct"/>
            <w:tcBorders>
              <w:top w:val="single" w:sz="4" w:space="0" w:color="414240"/>
              <w:right w:val="single" w:sz="4" w:space="0" w:color="414240"/>
            </w:tcBorders>
            <w:shd w:val="clear" w:color="auto" w:fill="FFC629"/>
            <w:vAlign w:val="center"/>
          </w:tcPr>
          <w:p w14:paraId="6DC0E132" w14:textId="79FAAFA0" w:rsidR="00AF33D0" w:rsidRPr="00192F92" w:rsidRDefault="00656D8E" w:rsidP="007228DE">
            <w:pPr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Other stormwater management</w:t>
            </w:r>
          </w:p>
        </w:tc>
        <w:tc>
          <w:tcPr>
            <w:tcW w:w="483" w:type="pct"/>
            <w:gridSpan w:val="2"/>
            <w:tcBorders>
              <w:top w:val="single" w:sz="4" w:space="0" w:color="414240"/>
              <w:left w:val="single" w:sz="4" w:space="0" w:color="414240"/>
            </w:tcBorders>
            <w:shd w:val="clear" w:color="auto" w:fill="FFC629"/>
            <w:vAlign w:val="center"/>
          </w:tcPr>
          <w:p w14:paraId="781F1084" w14:textId="7D16E411" w:rsidR="00AF33D0" w:rsidRPr="00192F92" w:rsidRDefault="00AF33D0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Ok</w:t>
            </w:r>
          </w:p>
        </w:tc>
        <w:tc>
          <w:tcPr>
            <w:tcW w:w="474" w:type="pct"/>
            <w:tcBorders>
              <w:top w:val="single" w:sz="4" w:space="0" w:color="414240"/>
              <w:left w:val="single" w:sz="4" w:space="0" w:color="414240"/>
            </w:tcBorders>
            <w:shd w:val="clear" w:color="auto" w:fill="FFC629"/>
            <w:vAlign w:val="center"/>
          </w:tcPr>
          <w:p w14:paraId="5F7CDE1E" w14:textId="30D9FF2D" w:rsidR="00AF33D0" w:rsidRPr="00192F92" w:rsidRDefault="00AF33D0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Not Ok</w:t>
            </w:r>
          </w:p>
        </w:tc>
        <w:tc>
          <w:tcPr>
            <w:tcW w:w="1547" w:type="pct"/>
            <w:gridSpan w:val="2"/>
            <w:tcBorders>
              <w:top w:val="single" w:sz="4" w:space="0" w:color="414240"/>
              <w:left w:val="single" w:sz="4" w:space="0" w:color="414240"/>
            </w:tcBorders>
            <w:shd w:val="clear" w:color="auto" w:fill="FFC629"/>
            <w:vAlign w:val="center"/>
          </w:tcPr>
          <w:p w14:paraId="5E7B9E0E" w14:textId="00C6523A" w:rsidR="00AF33D0" w:rsidRPr="00192F92" w:rsidRDefault="00AF33D0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Action required</w:t>
            </w:r>
          </w:p>
        </w:tc>
      </w:tr>
      <w:tr w:rsidR="00656D8E" w:rsidRPr="00F368F9" w14:paraId="03034CF1" w14:textId="77777777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hRule="exact" w:val="518"/>
        </w:trPr>
        <w:tc>
          <w:tcPr>
            <w:tcW w:w="2493" w:type="pct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156F63DB" w14:textId="4B344DF5" w:rsidR="00656D8E" w:rsidRDefault="00656D8E" w:rsidP="007228DE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Performance of system after heavy rain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6D567AFC" w14:textId="77777777" w:rsidR="00656D8E" w:rsidRPr="00F368F9" w:rsidRDefault="00656D8E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9B8F8C1" w14:textId="77777777" w:rsidR="00656D8E" w:rsidRPr="00F368F9" w:rsidRDefault="00656D8E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382BCA79" w14:textId="77777777" w:rsidR="00656D8E" w:rsidRPr="00F368F9" w:rsidRDefault="00656D8E" w:rsidP="007228DE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B63F8D" w:rsidRPr="00F368F9" w14:paraId="586E9BE7" w14:textId="0B125FD2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hRule="exact" w:val="619"/>
        </w:trPr>
        <w:tc>
          <w:tcPr>
            <w:tcW w:w="2493" w:type="pct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0FB61C76" w14:textId="112539ED" w:rsidR="005354B5" w:rsidRPr="00F368F9" w:rsidRDefault="00656D8E" w:rsidP="007228DE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S</w:t>
            </w:r>
            <w:r w:rsidR="00AF33D0">
              <w:rPr>
                <w:rFonts w:ascii="Cambria" w:eastAsia="Arial" w:hAnsi="Cambria" w:cs="Arial"/>
                <w:iCs/>
                <w:color w:val="414042"/>
              </w:rPr>
              <w:t xml:space="preserve">igns of </w:t>
            </w:r>
            <w:r>
              <w:rPr>
                <w:rFonts w:ascii="Cambria" w:eastAsia="Arial" w:hAnsi="Cambria" w:cs="Arial"/>
                <w:iCs/>
                <w:color w:val="414042"/>
              </w:rPr>
              <w:t xml:space="preserve">runoff, </w:t>
            </w:r>
            <w:r w:rsidR="00AF33D0">
              <w:rPr>
                <w:rFonts w:ascii="Cambria" w:eastAsia="Arial" w:hAnsi="Cambria" w:cs="Arial"/>
                <w:iCs/>
                <w:color w:val="414042"/>
              </w:rPr>
              <w:t>pooling water, pollutants, erosion, etc.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6C1395D8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640A5D64" w14:textId="625B88E1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AF2C1F2" w14:textId="77777777" w:rsidR="005354B5" w:rsidRPr="00F368F9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B63F8D" w:rsidRPr="00F368F9" w14:paraId="5A9144F8" w14:textId="3BDA9882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hRule="exact" w:val="982"/>
        </w:trPr>
        <w:tc>
          <w:tcPr>
            <w:tcW w:w="2493" w:type="pct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4DCD5DB8" w14:textId="07EC6D53" w:rsidR="005354B5" w:rsidRPr="00F368F9" w:rsidRDefault="00AF33D0" w:rsidP="007228DE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 xml:space="preserve">Assess site for opportunities to install </w:t>
            </w:r>
            <w:r w:rsidR="00B24706">
              <w:rPr>
                <w:rFonts w:ascii="Cambria" w:eastAsia="Arial" w:hAnsi="Cambria" w:cs="Arial"/>
                <w:iCs/>
                <w:color w:val="414042"/>
              </w:rPr>
              <w:t>additional</w:t>
            </w:r>
            <w:r>
              <w:rPr>
                <w:rFonts w:ascii="Cambria" w:eastAsia="Arial" w:hAnsi="Cambria" w:cs="Arial"/>
                <w:iCs/>
                <w:color w:val="414042"/>
              </w:rPr>
              <w:t xml:space="preserve"> stormwater management features</w:t>
            </w:r>
            <w:r w:rsidR="0034510B">
              <w:rPr>
                <w:rFonts w:ascii="Cambria" w:eastAsia="Arial" w:hAnsi="Cambria" w:cs="Arial"/>
                <w:iCs/>
                <w:color w:val="414042"/>
              </w:rPr>
              <w:t>,</w:t>
            </w:r>
            <w:r w:rsidR="00B24706">
              <w:rPr>
                <w:rFonts w:ascii="Cambria" w:eastAsia="Arial" w:hAnsi="Cambria" w:cs="Arial"/>
                <w:iCs/>
                <w:color w:val="414042"/>
              </w:rPr>
              <w:t xml:space="preserve"> such as permeable pavement and rain gardens</w:t>
            </w:r>
          </w:p>
        </w:tc>
        <w:tc>
          <w:tcPr>
            <w:tcW w:w="483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602559F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F828068" w14:textId="533DD52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4C1980ED" w14:textId="77777777" w:rsidR="005354B5" w:rsidRPr="00F368F9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AF33D0" w:rsidRPr="00F368F9" w14:paraId="019149D3" w14:textId="77777777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hRule="exact" w:val="619"/>
        </w:trPr>
        <w:tc>
          <w:tcPr>
            <w:tcW w:w="2493" w:type="pct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12A86B42" w14:textId="291BE32D" w:rsidR="005354B5" w:rsidRDefault="00AF33D0" w:rsidP="007228DE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Third-party inspection and maintenance regularly performed as needed</w:t>
            </w:r>
          </w:p>
        </w:tc>
        <w:tc>
          <w:tcPr>
            <w:tcW w:w="483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62276FC8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1DF83D53" w14:textId="2807B7C0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75561AF" w14:textId="77777777" w:rsidR="005354B5" w:rsidRPr="00F368F9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</w:tbl>
    <w:p w14:paraId="264AC310" w14:textId="736F5E03" w:rsidR="00010012" w:rsidRPr="007228DE" w:rsidRDefault="003A0E99" w:rsidP="00B14505">
      <w:pPr>
        <w:pStyle w:val="BodyText"/>
        <w:spacing w:after="120"/>
        <w:ind w:left="72" w:right="360" w:firstLine="0"/>
        <w:rPr>
          <w:rFonts w:ascii="Cambria" w:hAnsi="Cambria"/>
          <w:color w:val="414042"/>
          <w:sz w:val="20"/>
          <w:szCs w:val="20"/>
        </w:rPr>
      </w:pPr>
      <w:r w:rsidRPr="007228DE">
        <w:rPr>
          <w:rFonts w:ascii="Cambria" w:hAnsi="Cambria"/>
          <w:color w:val="414042"/>
          <w:sz w:val="20"/>
          <w:szCs w:val="20"/>
        </w:rPr>
        <w:t xml:space="preserve">Sources: </w:t>
      </w:r>
      <w:r w:rsidR="00656D8E" w:rsidRPr="007228DE">
        <w:rPr>
          <w:rFonts w:ascii="Cambria" w:hAnsi="Cambria"/>
          <w:color w:val="414042"/>
          <w:sz w:val="20"/>
          <w:szCs w:val="20"/>
        </w:rPr>
        <w:t>Maine Bureau of Land Resources, Minnesota Pollution Control Agency</w:t>
      </w:r>
      <w:r w:rsidR="00B24706" w:rsidRPr="007228DE">
        <w:rPr>
          <w:rFonts w:ascii="Cambria" w:hAnsi="Cambria"/>
          <w:color w:val="414042"/>
          <w:sz w:val="20"/>
          <w:szCs w:val="20"/>
        </w:rPr>
        <w:t>, City of Surprise, AZ, City of Stamford, CT</w:t>
      </w:r>
    </w:p>
    <w:p w14:paraId="1D2A1408" w14:textId="22C0F1F8" w:rsidR="00010012" w:rsidRPr="00F368F9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368F9">
        <w:rPr>
          <w:rFonts w:ascii="Cambria" w:hAnsi="Cambria"/>
          <w:color w:val="B31983"/>
        </w:rPr>
        <w:t>Alternative documentation</w:t>
      </w:r>
      <w:r w:rsidRPr="00F368F9">
        <w:rPr>
          <w:rFonts w:ascii="Cambria" w:hAnsi="Cambria"/>
          <w:color w:val="B31983"/>
        </w:rPr>
        <w:br/>
      </w:r>
      <w:r w:rsidRPr="00F368F9">
        <w:rPr>
          <w:rFonts w:ascii="Cambria" w:hAnsi="Cambria"/>
          <w:color w:val="414042"/>
        </w:rPr>
        <w:t>Instead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of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this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form,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you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may</w:t>
      </w:r>
      <w:r w:rsidRPr="00F368F9">
        <w:rPr>
          <w:rFonts w:ascii="Cambria" w:hAnsi="Cambria"/>
          <w:color w:val="414042"/>
          <w:spacing w:val="-4"/>
        </w:rPr>
        <w:t xml:space="preserve"> </w:t>
      </w:r>
      <w:r w:rsidRPr="00F368F9">
        <w:rPr>
          <w:rFonts w:ascii="Cambria" w:hAnsi="Cambria"/>
          <w:color w:val="414042"/>
        </w:rPr>
        <w:t>submit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the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following</w:t>
      </w:r>
      <w:r w:rsidRPr="00F368F9">
        <w:rPr>
          <w:rFonts w:ascii="Cambria" w:hAnsi="Cambria"/>
          <w:color w:val="414042"/>
          <w:spacing w:val="-6"/>
        </w:rPr>
        <w:t xml:space="preserve"> </w:t>
      </w:r>
      <w:r w:rsidRPr="00F368F9">
        <w:rPr>
          <w:rFonts w:ascii="Cambria" w:hAnsi="Cambria"/>
          <w:color w:val="414042"/>
        </w:rPr>
        <w:t>to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IREM</w:t>
      </w:r>
      <w:r w:rsidR="00991AC9" w:rsidRPr="00F368F9">
        <w:rPr>
          <w:rFonts w:ascii="Cambria" w:hAnsi="Cambria"/>
          <w:color w:val="414042"/>
          <w:vertAlign w:val="superscript"/>
        </w:rPr>
        <w:t>®</w:t>
      </w:r>
      <w:r w:rsidRPr="00F368F9">
        <w:rPr>
          <w:rFonts w:ascii="Cambria" w:hAnsi="Cambria"/>
          <w:color w:val="414042"/>
        </w:rPr>
        <w:t>:</w:t>
      </w:r>
    </w:p>
    <w:p w14:paraId="3CE2EC7E" w14:textId="25499F22" w:rsidR="0031405C" w:rsidRDefault="0031405C" w:rsidP="00614B74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Other stormwater management</w:t>
      </w:r>
      <w:r w:rsidR="002A611A">
        <w:rPr>
          <w:rFonts w:ascii="Cambria" w:hAnsi="Cambria"/>
          <w:color w:val="414042"/>
        </w:rPr>
        <w:t xml:space="preserve"> system</w:t>
      </w:r>
      <w:r>
        <w:rPr>
          <w:rFonts w:ascii="Cambria" w:hAnsi="Cambria"/>
          <w:color w:val="414042"/>
        </w:rPr>
        <w:t xml:space="preserve"> inspection checklist</w:t>
      </w:r>
    </w:p>
    <w:p w14:paraId="7FAF1E30" w14:textId="57FEA0CA" w:rsidR="00C9532E" w:rsidRPr="00001690" w:rsidRDefault="00127B17" w:rsidP="00001690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Memo or invoice</w:t>
      </w:r>
      <w:r w:rsidR="00C9532E">
        <w:rPr>
          <w:rFonts w:ascii="Cambria" w:hAnsi="Cambria"/>
          <w:color w:val="414042"/>
        </w:rPr>
        <w:t xml:space="preserve"> </w:t>
      </w:r>
      <w:r w:rsidR="0031405C">
        <w:rPr>
          <w:rFonts w:ascii="Cambria" w:hAnsi="Cambria"/>
          <w:color w:val="414042"/>
        </w:rPr>
        <w:t>from third-party service provider</w:t>
      </w:r>
    </w:p>
    <w:sectPr w:rsidR="00C9532E" w:rsidRPr="00001690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D35C0" w14:textId="77777777" w:rsidR="0026218D" w:rsidRDefault="0026218D" w:rsidP="005D4FFF">
      <w:r>
        <w:separator/>
      </w:r>
    </w:p>
  </w:endnote>
  <w:endnote w:type="continuationSeparator" w:id="0">
    <w:p w14:paraId="1E864473" w14:textId="77777777" w:rsidR="0026218D" w:rsidRDefault="0026218D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4BCC8" w14:textId="1C2CD331" w:rsidR="004B3519" w:rsidRPr="00EA79EF" w:rsidRDefault="002738C7" w:rsidP="00EC2F3C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EA79EF">
      <w:rPr>
        <w:rFonts w:ascii="Cambria" w:hAnsi="Cambria"/>
        <w:color w:val="414042"/>
        <w:sz w:val="18"/>
        <w:szCs w:val="18"/>
      </w:rPr>
      <w:fldChar w:fldCharType="begin"/>
    </w:r>
    <w:r w:rsidRPr="00EA79EF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EA79EF">
      <w:rPr>
        <w:rFonts w:ascii="Cambria" w:hAnsi="Cambria"/>
        <w:color w:val="414042"/>
        <w:sz w:val="18"/>
        <w:szCs w:val="18"/>
      </w:rPr>
      <w:fldChar w:fldCharType="separate"/>
    </w:r>
    <w:r w:rsidRPr="00EA79EF">
      <w:rPr>
        <w:rFonts w:ascii="Cambria" w:hAnsi="Cambria"/>
        <w:noProof/>
        <w:color w:val="414042"/>
        <w:sz w:val="18"/>
        <w:szCs w:val="18"/>
      </w:rPr>
      <w:t>2</w:t>
    </w:r>
    <w:r w:rsidRPr="00EA79EF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29276" w14:textId="77777777" w:rsidR="002738C7" w:rsidRPr="003725FF" w:rsidRDefault="002738C7" w:rsidP="00EC2F3C">
    <w:pPr>
      <w:pStyle w:val="Footer"/>
      <w:jc w:val="right"/>
      <w:rPr>
        <w:rFonts w:ascii="Cambria" w:hAnsi="Cambria"/>
        <w:color w:val="414240"/>
        <w:sz w:val="18"/>
        <w:szCs w:val="18"/>
      </w:rPr>
    </w:pPr>
    <w:r w:rsidRPr="003725FF">
      <w:rPr>
        <w:rFonts w:ascii="Cambria" w:hAnsi="Cambria"/>
        <w:color w:val="414240"/>
        <w:sz w:val="18"/>
        <w:szCs w:val="18"/>
      </w:rPr>
      <w:fldChar w:fldCharType="begin"/>
    </w:r>
    <w:r w:rsidRPr="003725FF">
      <w:rPr>
        <w:rFonts w:ascii="Cambria" w:hAnsi="Cambria"/>
        <w:color w:val="414240"/>
        <w:sz w:val="18"/>
        <w:szCs w:val="18"/>
      </w:rPr>
      <w:instrText xml:space="preserve"> PAGE   \* MERGEFORMAT </w:instrText>
    </w:r>
    <w:r w:rsidRPr="003725FF">
      <w:rPr>
        <w:rFonts w:ascii="Cambria" w:hAnsi="Cambria"/>
        <w:color w:val="414240"/>
        <w:sz w:val="18"/>
        <w:szCs w:val="18"/>
      </w:rPr>
      <w:fldChar w:fldCharType="separate"/>
    </w:r>
    <w:r w:rsidRPr="003725FF">
      <w:rPr>
        <w:rFonts w:ascii="Cambria" w:hAnsi="Cambria"/>
        <w:noProof/>
        <w:color w:val="414240"/>
        <w:sz w:val="18"/>
        <w:szCs w:val="18"/>
      </w:rPr>
      <w:t>2</w:t>
    </w:r>
    <w:r w:rsidRPr="003725FF">
      <w:rPr>
        <w:rFonts w:ascii="Cambria" w:hAnsi="Cambria"/>
        <w:noProof/>
        <w:color w:val="414240"/>
        <w:sz w:val="18"/>
        <w:szCs w:val="18"/>
      </w:rPr>
      <w:fldChar w:fldCharType="end"/>
    </w:r>
  </w:p>
  <w:p w14:paraId="5D997449" w14:textId="135AF04A" w:rsidR="004B3519" w:rsidRPr="003725FF" w:rsidRDefault="002A611A" w:rsidP="00EC2F3C">
    <w:pPr>
      <w:pStyle w:val="Footer"/>
      <w:rPr>
        <w:rFonts w:ascii="Cambria" w:hAnsi="Cambria"/>
        <w:color w:val="414240"/>
        <w:sz w:val="18"/>
        <w:szCs w:val="18"/>
      </w:rPr>
    </w:pPr>
    <w:r>
      <w:rPr>
        <w:rFonts w:ascii="Cambria" w:hAnsi="Cambria"/>
        <w:color w:val="414240"/>
        <w:sz w:val="18"/>
        <w:szCs w:val="18"/>
      </w:rPr>
      <w:t>v</w:t>
    </w:r>
    <w:r w:rsidR="002738C7" w:rsidRPr="003725FF">
      <w:rPr>
        <w:rFonts w:ascii="Cambria" w:hAnsi="Cambria"/>
        <w:color w:val="414240"/>
        <w:sz w:val="18"/>
        <w:szCs w:val="18"/>
      </w:rPr>
      <w:t>20</w:t>
    </w:r>
    <w:r>
      <w:rPr>
        <w:rFonts w:ascii="Cambria" w:hAnsi="Cambria"/>
        <w:color w:val="414240"/>
        <w:sz w:val="18"/>
        <w:szCs w:val="18"/>
      </w:rPr>
      <w:t>21</w:t>
    </w:r>
    <w:r w:rsidR="002738C7" w:rsidRPr="003725FF">
      <w:rPr>
        <w:rFonts w:ascii="Cambria" w:hAnsi="Cambria"/>
        <w:color w:val="414240"/>
        <w:sz w:val="18"/>
        <w:szCs w:val="18"/>
      </w:rPr>
      <w:t xml:space="preserve">.1 (updated </w:t>
    </w:r>
    <w:r>
      <w:rPr>
        <w:rFonts w:ascii="Cambria" w:hAnsi="Cambria"/>
        <w:color w:val="414240"/>
        <w:sz w:val="18"/>
        <w:szCs w:val="18"/>
      </w:rPr>
      <w:t>4</w:t>
    </w:r>
    <w:r w:rsidR="002738C7" w:rsidRPr="003725FF">
      <w:rPr>
        <w:rFonts w:ascii="Cambria" w:hAnsi="Cambria"/>
        <w:color w:val="414240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96E30" w14:textId="77777777" w:rsidR="0026218D" w:rsidRDefault="0026218D" w:rsidP="005D4FFF">
      <w:r>
        <w:separator/>
      </w:r>
    </w:p>
  </w:footnote>
  <w:footnote w:type="continuationSeparator" w:id="0">
    <w:p w14:paraId="53E1AC2F" w14:textId="77777777" w:rsidR="0026218D" w:rsidRDefault="0026218D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738F8" w14:textId="00B22E57" w:rsidR="005D4FFF" w:rsidRDefault="00EA072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0F24ED0" wp14:editId="60B451C7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BF56948"/>
    <w:multiLevelType w:val="hybridMultilevel"/>
    <w:tmpl w:val="55DA1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A762F"/>
    <w:multiLevelType w:val="hybridMultilevel"/>
    <w:tmpl w:val="93C09E60"/>
    <w:lvl w:ilvl="0" w:tplc="50A2EF1E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2B5"/>
    <w:rsid w:val="00001690"/>
    <w:rsid w:val="00005B1F"/>
    <w:rsid w:val="00010012"/>
    <w:rsid w:val="00077D70"/>
    <w:rsid w:val="00085F55"/>
    <w:rsid w:val="00086140"/>
    <w:rsid w:val="000C1F1F"/>
    <w:rsid w:val="000C6757"/>
    <w:rsid w:val="000D7AB8"/>
    <w:rsid w:val="000E4695"/>
    <w:rsid w:val="001050B8"/>
    <w:rsid w:val="00127B17"/>
    <w:rsid w:val="001312B5"/>
    <w:rsid w:val="0017082A"/>
    <w:rsid w:val="00192F92"/>
    <w:rsid w:val="001B66B8"/>
    <w:rsid w:val="001D1E27"/>
    <w:rsid w:val="00223829"/>
    <w:rsid w:val="00252ED1"/>
    <w:rsid w:val="0026218D"/>
    <w:rsid w:val="002738C7"/>
    <w:rsid w:val="002A611A"/>
    <w:rsid w:val="002C5672"/>
    <w:rsid w:val="0031405C"/>
    <w:rsid w:val="00314AA1"/>
    <w:rsid w:val="00343788"/>
    <w:rsid w:val="0034510B"/>
    <w:rsid w:val="00352990"/>
    <w:rsid w:val="003725FF"/>
    <w:rsid w:val="00397BBA"/>
    <w:rsid w:val="003A0E99"/>
    <w:rsid w:val="003A6C95"/>
    <w:rsid w:val="003F18C1"/>
    <w:rsid w:val="00414038"/>
    <w:rsid w:val="004249D8"/>
    <w:rsid w:val="00454DCF"/>
    <w:rsid w:val="00467D57"/>
    <w:rsid w:val="004B3519"/>
    <w:rsid w:val="004C79D8"/>
    <w:rsid w:val="004E12D2"/>
    <w:rsid w:val="004F37A2"/>
    <w:rsid w:val="004F5501"/>
    <w:rsid w:val="0050005D"/>
    <w:rsid w:val="00506ADA"/>
    <w:rsid w:val="00513B17"/>
    <w:rsid w:val="005354B5"/>
    <w:rsid w:val="00557C4F"/>
    <w:rsid w:val="00571F74"/>
    <w:rsid w:val="005A3BF1"/>
    <w:rsid w:val="005D4825"/>
    <w:rsid w:val="005D4FFF"/>
    <w:rsid w:val="005E5EE1"/>
    <w:rsid w:val="005F1A86"/>
    <w:rsid w:val="006012CB"/>
    <w:rsid w:val="00601B08"/>
    <w:rsid w:val="00614B74"/>
    <w:rsid w:val="006255A5"/>
    <w:rsid w:val="00645548"/>
    <w:rsid w:val="00656D8E"/>
    <w:rsid w:val="0066226D"/>
    <w:rsid w:val="006B5A94"/>
    <w:rsid w:val="006C2F4F"/>
    <w:rsid w:val="006D16DC"/>
    <w:rsid w:val="006F278E"/>
    <w:rsid w:val="007024ED"/>
    <w:rsid w:val="007228DE"/>
    <w:rsid w:val="00726332"/>
    <w:rsid w:val="00732C06"/>
    <w:rsid w:val="00742475"/>
    <w:rsid w:val="007D63DF"/>
    <w:rsid w:val="0083277C"/>
    <w:rsid w:val="008D5355"/>
    <w:rsid w:val="008F4D93"/>
    <w:rsid w:val="0094101A"/>
    <w:rsid w:val="009742CA"/>
    <w:rsid w:val="0097775A"/>
    <w:rsid w:val="00977CD3"/>
    <w:rsid w:val="00991AC9"/>
    <w:rsid w:val="009A4BA6"/>
    <w:rsid w:val="009B36C5"/>
    <w:rsid w:val="009C24C6"/>
    <w:rsid w:val="00A13D72"/>
    <w:rsid w:val="00A215FD"/>
    <w:rsid w:val="00A2574D"/>
    <w:rsid w:val="00A52DFA"/>
    <w:rsid w:val="00A5711B"/>
    <w:rsid w:val="00A60C61"/>
    <w:rsid w:val="00A85D85"/>
    <w:rsid w:val="00AA1BA9"/>
    <w:rsid w:val="00AE145B"/>
    <w:rsid w:val="00AF0239"/>
    <w:rsid w:val="00AF33D0"/>
    <w:rsid w:val="00B14505"/>
    <w:rsid w:val="00B24706"/>
    <w:rsid w:val="00B62681"/>
    <w:rsid w:val="00B63F8D"/>
    <w:rsid w:val="00BB0454"/>
    <w:rsid w:val="00BD5770"/>
    <w:rsid w:val="00BE063A"/>
    <w:rsid w:val="00C47D89"/>
    <w:rsid w:val="00C9532E"/>
    <w:rsid w:val="00D13836"/>
    <w:rsid w:val="00D3123D"/>
    <w:rsid w:val="00D419D4"/>
    <w:rsid w:val="00DC32DE"/>
    <w:rsid w:val="00DD4AF8"/>
    <w:rsid w:val="00E65FE5"/>
    <w:rsid w:val="00E86A9C"/>
    <w:rsid w:val="00EA072F"/>
    <w:rsid w:val="00EA169E"/>
    <w:rsid w:val="00EA7146"/>
    <w:rsid w:val="00EA79EF"/>
    <w:rsid w:val="00EC2F3C"/>
    <w:rsid w:val="00ED0D04"/>
    <w:rsid w:val="00EF58D5"/>
    <w:rsid w:val="00F30CA8"/>
    <w:rsid w:val="00F368F9"/>
    <w:rsid w:val="00F43D47"/>
    <w:rsid w:val="00FB4F1D"/>
    <w:rsid w:val="00FD2AF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3464F"/>
  <w15:chartTrackingRefBased/>
  <w15:docId w15:val="{33CBEC3C-5B18-4E47-9983-7377DFFE8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2D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1312B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312B5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1312B5"/>
    <w:rPr>
      <w:color w:val="954F72"/>
      <w:u w:val="single"/>
    </w:rPr>
  </w:style>
  <w:style w:type="paragraph" w:customStyle="1" w:styleId="TableParagraph">
    <w:name w:val="Table Paragraph"/>
    <w:basedOn w:val="Normal"/>
    <w:uiPriority w:val="1"/>
    <w:qFormat/>
    <w:rsid w:val="001312B5"/>
    <w:pPr>
      <w:autoSpaceDE w:val="0"/>
      <w:autoSpaceDN w:val="0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194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54</cp:revision>
  <dcterms:created xsi:type="dcterms:W3CDTF">2021-02-23T18:02:00Z</dcterms:created>
  <dcterms:modified xsi:type="dcterms:W3CDTF">2021-04-19T16:59:00Z</dcterms:modified>
</cp:coreProperties>
</file>